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Default="006B65C8" w:rsidP="00F133D8">
      <w:pPr>
        <w:ind w:firstLine="851"/>
        <w:jc w:val="both"/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EA2670">
        <w:rPr>
          <w:lang w:val="bg-BG"/>
        </w:rPr>
        <w:t>9</w:t>
      </w:r>
      <w:r w:rsidR="009C5376">
        <w:rPr>
          <w:lang w:val="bg-BG"/>
        </w:rPr>
        <w:t>5</w:t>
      </w:r>
      <w:r w:rsidR="00F133D8">
        <w:rPr>
          <w:lang w:val="bg-BG"/>
        </w:rPr>
        <w:t>/</w:t>
      </w:r>
      <w:r w:rsidR="00EA2670">
        <w:rPr>
          <w:lang w:val="bg-BG"/>
        </w:rPr>
        <w:t>27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EA2670">
        <w:rPr>
          <w:lang w:val="bg-BG"/>
        </w:rPr>
        <w:t>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9C5376" w:rsidRPr="00E32704" w:rsidRDefault="009C5376" w:rsidP="009C5376">
      <w:pPr>
        <w:ind w:firstLine="708"/>
        <w:jc w:val="both"/>
        <w:rPr>
          <w:b/>
          <w:lang w:val="bg-BG" w:eastAsia="bg-BG"/>
        </w:rPr>
      </w:pPr>
      <w:r w:rsidRPr="00E32704">
        <w:rPr>
          <w:b/>
          <w:lang w:val="bg-BG"/>
        </w:rPr>
        <w:t>Подробен устройствен план (ПУП) – План за регулация и застрояване (ПРЗ)</w:t>
      </w:r>
      <w:r w:rsidRPr="00E32704">
        <w:rPr>
          <w:lang w:val="bg-BG"/>
        </w:rPr>
        <w:t xml:space="preserve"> за частично изменение на ПУП-ПЗР за УПИ </w:t>
      </w:r>
      <w:r w:rsidRPr="00E32704">
        <w:t xml:space="preserve">XI, XII </w:t>
      </w:r>
      <w:r w:rsidRPr="00E32704">
        <w:rPr>
          <w:lang w:val="bg-BG"/>
        </w:rPr>
        <w:t xml:space="preserve">и </w:t>
      </w:r>
      <w:r w:rsidRPr="00E32704">
        <w:t xml:space="preserve">XIII </w:t>
      </w:r>
      <w:r w:rsidRPr="00E32704">
        <w:rPr>
          <w:lang w:val="bg-BG"/>
        </w:rPr>
        <w:t>за обществено обслужване, кв.136 по плана на гр.</w:t>
      </w:r>
      <w:r>
        <w:rPr>
          <w:lang w:val="bg-BG"/>
        </w:rPr>
        <w:t xml:space="preserve"> </w:t>
      </w:r>
      <w:r w:rsidRPr="00E32704">
        <w:rPr>
          <w:lang w:val="bg-BG"/>
        </w:rPr>
        <w:t xml:space="preserve">Севлиево, изработен на основание чл.134, ал.1, т.1 и ал.2, т.6 от ЗУТ от ЗУТ </w:t>
      </w:r>
      <w:r w:rsidRPr="00E32704">
        <w:rPr>
          <w:rFonts w:eastAsia="Calibri"/>
          <w:lang w:val="bg-BG" w:eastAsia="bg-BG"/>
        </w:rPr>
        <w:t>със съдържание</w:t>
      </w:r>
      <w:r w:rsidRPr="00E32704">
        <w:rPr>
          <w:lang w:val="bg-BG"/>
        </w:rPr>
        <w:t>:</w:t>
      </w:r>
    </w:p>
    <w:p w:rsidR="009C5376" w:rsidRPr="00E32704" w:rsidRDefault="009C5376" w:rsidP="009C5376">
      <w:pPr>
        <w:ind w:firstLine="708"/>
        <w:jc w:val="both"/>
        <w:rPr>
          <w:rFonts w:eastAsia="Calibri"/>
          <w:b/>
          <w:lang w:val="bg-BG"/>
        </w:rPr>
      </w:pPr>
      <w:r w:rsidRPr="00E32704">
        <w:rPr>
          <w:rFonts w:eastAsia="Calibri"/>
          <w:b/>
          <w:lang w:val="bg-BG"/>
        </w:rPr>
        <w:t>ПЛАН ЗА РЕГУЛАЦИЯ (ПР):</w:t>
      </w:r>
    </w:p>
    <w:p w:rsidR="009C5376" w:rsidRPr="00E32704" w:rsidRDefault="009C5376" w:rsidP="009C5376">
      <w:pPr>
        <w:ind w:firstLine="708"/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>УПИ ХІ и УПИ ХІІ се обединяват в нов УПИ ХVІІ за жилищно строителство, като неговите регулационни линии минават по имотни граници на нов проектен ПИ 65927.501.5449 по КККР на гр.</w:t>
      </w:r>
      <w:r>
        <w:rPr>
          <w:rFonts w:eastAsia="Calibri"/>
          <w:lang w:val="bg-BG"/>
        </w:rPr>
        <w:t xml:space="preserve"> </w:t>
      </w:r>
      <w:r w:rsidRPr="00E32704">
        <w:rPr>
          <w:rFonts w:eastAsia="Calibri"/>
          <w:lang w:val="bg-BG"/>
        </w:rPr>
        <w:t>Севлиево.</w:t>
      </w:r>
    </w:p>
    <w:p w:rsidR="009C5376" w:rsidRPr="00E32704" w:rsidRDefault="009C5376" w:rsidP="009C5376">
      <w:pPr>
        <w:ind w:firstLine="708"/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>Променя се отреждането на УПИ ХІІІ за обществено обслужване – за жилищни нужди.</w:t>
      </w:r>
    </w:p>
    <w:p w:rsidR="009C5376" w:rsidRPr="00E32704" w:rsidRDefault="009C5376" w:rsidP="009C5376">
      <w:pPr>
        <w:ind w:firstLine="708"/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9C5376" w:rsidRPr="00E32704" w:rsidRDefault="009C5376" w:rsidP="009C5376">
      <w:pPr>
        <w:jc w:val="both"/>
        <w:rPr>
          <w:rFonts w:eastAsia="Calibri"/>
          <w:b/>
          <w:lang w:val="bg-BG"/>
        </w:rPr>
      </w:pPr>
      <w:r w:rsidRPr="00E32704">
        <w:rPr>
          <w:rFonts w:eastAsia="Calibri"/>
          <w:b/>
          <w:lang w:val="bg-BG"/>
        </w:rPr>
        <w:t xml:space="preserve">            ПЛАН ЗА ЗАСТРОЯВАНЕ (ПЗ):</w:t>
      </w:r>
    </w:p>
    <w:p w:rsidR="009C5376" w:rsidRPr="00E32704" w:rsidRDefault="009C5376" w:rsidP="009C5376">
      <w:pPr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ab/>
        <w:t>С ПЗ са въвед</w:t>
      </w:r>
      <w:r>
        <w:rPr>
          <w:rFonts w:eastAsia="Calibri"/>
          <w:lang w:val="bg-BG"/>
        </w:rPr>
        <w:t>е</w:t>
      </w:r>
      <w:r w:rsidRPr="00E32704">
        <w:rPr>
          <w:rFonts w:eastAsia="Calibri"/>
          <w:lang w:val="bg-BG"/>
        </w:rPr>
        <w:t>ни ограничителни и задължителни линии на основно и допълващо застрояване. Въведен е следния режим на устройство и застрояване:</w:t>
      </w:r>
    </w:p>
    <w:p w:rsidR="009C5376" w:rsidRPr="00E32704" w:rsidRDefault="009C5376" w:rsidP="009C5376">
      <w:pPr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ab/>
        <w:t>За УПИ ХІІІ се въвежда устройствена зона – ЖМ, със следните устройствени показатели: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начин на застрояване – свободно/основно/ и свързано/допълващо/;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характер на застрояване – ниско с височина до 10м;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9C5376" w:rsidRPr="00E32704" w:rsidRDefault="009C5376" w:rsidP="009C5376">
      <w:pPr>
        <w:jc w:val="both"/>
        <w:rPr>
          <w:rFonts w:eastAsia="Calibri"/>
          <w:lang w:val="bg-BG"/>
        </w:rPr>
      </w:pPr>
      <w:r w:rsidRPr="00E32704">
        <w:rPr>
          <w:rFonts w:eastAsia="Calibri"/>
          <w:lang w:val="bg-BG" w:eastAsia="bg-BG"/>
        </w:rPr>
        <w:tab/>
        <w:t xml:space="preserve">За новообразувания УПИ ХVІІ </w:t>
      </w:r>
      <w:r w:rsidRPr="00E32704">
        <w:rPr>
          <w:rFonts w:eastAsia="Calibri"/>
          <w:lang w:val="bg-BG"/>
        </w:rPr>
        <w:t>се въвежда устройствена зона – ЖМ, със следните устройствени показатели: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начин на застрояване – свободно/основно/ и свързано/допълващо/;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характер на застрояване – средно с височина до 15м;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максимална плътност на застрояване – 70%;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максимална интензивност на застрояване – 2,0;</w:t>
      </w:r>
    </w:p>
    <w:p w:rsidR="009C5376" w:rsidRPr="00E32704" w:rsidRDefault="009C5376" w:rsidP="009C5376">
      <w:pPr>
        <w:jc w:val="both"/>
        <w:rPr>
          <w:rFonts w:eastAsia="Calibri"/>
          <w:lang w:val="bg-BG" w:eastAsia="bg-BG"/>
        </w:rPr>
      </w:pPr>
      <w:r w:rsidRPr="00E32704">
        <w:rPr>
          <w:rFonts w:eastAsia="Calibri"/>
          <w:lang w:val="bg-BG" w:eastAsia="bg-BG"/>
        </w:rPr>
        <w:t xml:space="preserve">             - минимална озеленена площ – 30%;</w:t>
      </w:r>
    </w:p>
    <w:p w:rsidR="009C5376" w:rsidRPr="00E32704" w:rsidRDefault="009C5376" w:rsidP="009C5376">
      <w:pPr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9C5376" w:rsidRPr="00E32704" w:rsidRDefault="009C5376" w:rsidP="009C5376">
      <w:pPr>
        <w:jc w:val="both"/>
        <w:rPr>
          <w:rFonts w:eastAsia="Calibri"/>
          <w:lang w:val="bg-BG"/>
        </w:rPr>
      </w:pPr>
      <w:r w:rsidRPr="00E32704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lastRenderedPageBreak/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A2670">
        <w:rPr>
          <w:lang w:val="bg-BG"/>
        </w:rPr>
        <w:t>27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EA2670">
        <w:rPr>
          <w:lang w:val="bg-BG"/>
        </w:rPr>
        <w:t>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45" w:rsidRDefault="00126645">
      <w:r>
        <w:separator/>
      </w:r>
    </w:p>
  </w:endnote>
  <w:endnote w:type="continuationSeparator" w:id="0">
    <w:p w:rsidR="00126645" w:rsidRDefault="0012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45" w:rsidRDefault="00126645">
      <w:r>
        <w:separator/>
      </w:r>
    </w:p>
  </w:footnote>
  <w:footnote w:type="continuationSeparator" w:id="0">
    <w:p w:rsidR="00126645" w:rsidRDefault="0012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645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376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68B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5C9F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93D08E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129B-F087-4C80-862C-2A0EFD9A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3422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2023-01-27T11:34:00Z</dcterms:created>
  <dcterms:modified xsi:type="dcterms:W3CDTF">2023-01-27T11:34:00Z</dcterms:modified>
</cp:coreProperties>
</file>